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571"/>
        <w:tblW w:w="8472" w:type="dxa"/>
        <w:tblLook w:val="04A0"/>
      </w:tblPr>
      <w:tblGrid>
        <w:gridCol w:w="1384"/>
        <w:gridCol w:w="992"/>
        <w:gridCol w:w="3686"/>
        <w:gridCol w:w="2410"/>
      </w:tblGrid>
      <w:tr w:rsidR="007545C0" w:rsidRPr="00543EDC" w:rsidTr="0086647B"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6"/>
              </w:rPr>
              <w:t>日期</w:t>
            </w:r>
          </w:p>
        </w:tc>
        <w:tc>
          <w:tcPr>
            <w:tcW w:w="4678" w:type="dxa"/>
            <w:gridSpan w:val="2"/>
            <w:tcBorders>
              <w:top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6"/>
              </w:rPr>
              <w:t>行程</w:t>
            </w:r>
          </w:p>
        </w:tc>
        <w:tc>
          <w:tcPr>
            <w:tcW w:w="24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6"/>
              </w:rPr>
              <w:t>備註</w:t>
            </w:r>
          </w:p>
        </w:tc>
      </w:tr>
      <w:tr w:rsidR="007545C0" w:rsidRPr="00543EDC" w:rsidTr="0086647B">
        <w:trPr>
          <w:trHeight w:hRule="exact" w:val="567"/>
        </w:trPr>
        <w:tc>
          <w:tcPr>
            <w:tcW w:w="1384" w:type="dxa"/>
            <w:vMerge w:val="restart"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7545C0" w:rsidRPr="00543EDC" w:rsidRDefault="007545C0" w:rsidP="0086647B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</w:t>
            </w:r>
            <w:r w:rsidR="0086647B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/</w:t>
            </w:r>
            <w:r w:rsidR="0086647B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27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 xml:space="preserve"> (五)</w:t>
            </w:r>
          </w:p>
        </w:tc>
        <w:tc>
          <w:tcPr>
            <w:tcW w:w="992" w:type="dxa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去程</w:t>
            </w:r>
          </w:p>
        </w:tc>
        <w:tc>
          <w:tcPr>
            <w:tcW w:w="3686" w:type="dxa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08:30集合(</w:t>
            </w:r>
            <w:r w:rsidR="00677B93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台中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高鐵站六號門)</w:t>
            </w:r>
          </w:p>
        </w:tc>
        <w:tc>
          <w:tcPr>
            <w:tcW w:w="2410" w:type="dxa"/>
            <w:tcBorders>
              <w:right w:val="single" w:sz="12" w:space="0" w:color="000000" w:themeColor="text1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由工讀生帶位上車</w:t>
            </w:r>
          </w:p>
        </w:tc>
      </w:tr>
      <w:tr w:rsidR="007545C0" w:rsidRPr="00543EDC" w:rsidTr="0086647B">
        <w:trPr>
          <w:trHeight w:hRule="exact" w:val="567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thinThickSmallGap" w:sz="12" w:space="0" w:color="auto"/>
            </w:tcBorders>
            <w:shd w:val="clear" w:color="auto" w:fill="FFFF99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回程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7545C0" w:rsidRPr="00543EDC" w:rsidRDefault="007545C0" w:rsidP="00677B93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16:30集合(雲科大大禮堂東側門)</w:t>
            </w:r>
          </w:p>
        </w:tc>
        <w:tc>
          <w:tcPr>
            <w:tcW w:w="2410" w:type="dxa"/>
            <w:tcBorders>
              <w:bottom w:val="thinThickSmallGap" w:sz="12" w:space="0" w:color="auto"/>
              <w:right w:val="single" w:sz="12" w:space="0" w:color="000000" w:themeColor="text1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16:40 發車</w:t>
            </w:r>
          </w:p>
        </w:tc>
      </w:tr>
      <w:tr w:rsidR="007545C0" w:rsidRPr="00543EDC" w:rsidTr="0086647B">
        <w:trPr>
          <w:trHeight w:hRule="exact" w:val="567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single" w:sz="12" w:space="0" w:color="000000" w:themeColor="text1"/>
            </w:tcBorders>
            <w:shd w:val="clear" w:color="auto" w:fill="FFFF99"/>
            <w:vAlign w:val="center"/>
          </w:tcPr>
          <w:p w:rsidR="007545C0" w:rsidRPr="00543EDC" w:rsidRDefault="007545C0" w:rsidP="0086647B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</w:t>
            </w:r>
            <w:r w:rsidR="0086647B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/</w:t>
            </w:r>
            <w:r w:rsidR="0086647B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28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 xml:space="preserve"> (六)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去程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08:30集合(</w:t>
            </w:r>
            <w:r w:rsidR="00677B93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台中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高鐵站六號門)</w:t>
            </w:r>
          </w:p>
        </w:tc>
        <w:tc>
          <w:tcPr>
            <w:tcW w:w="2410" w:type="dxa"/>
            <w:tcBorders>
              <w:top w:val="thinThickSmallGap" w:sz="12" w:space="0" w:color="auto"/>
              <w:right w:val="single" w:sz="12" w:space="0" w:color="000000" w:themeColor="text1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由工讀生帶位上車</w:t>
            </w:r>
          </w:p>
        </w:tc>
      </w:tr>
      <w:tr w:rsidR="007545C0" w:rsidRPr="00543EDC" w:rsidTr="0086647B">
        <w:trPr>
          <w:trHeight w:hRule="exact" w:val="567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99"/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回程</w:t>
            </w: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vAlign w:val="center"/>
          </w:tcPr>
          <w:p w:rsidR="007545C0" w:rsidRPr="00543EDC" w:rsidRDefault="007545C0" w:rsidP="00677B93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16:10集合(雲科大大禮堂東側門)</w:t>
            </w:r>
          </w:p>
        </w:tc>
        <w:tc>
          <w:tcPr>
            <w:tcW w:w="24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45C0" w:rsidRPr="00543EDC" w:rsidRDefault="007545C0" w:rsidP="00677B93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16:20發車</w:t>
            </w:r>
          </w:p>
        </w:tc>
      </w:tr>
    </w:tbl>
    <w:p w:rsidR="00677B93" w:rsidRPr="00677B93" w:rsidRDefault="00677B93" w:rsidP="00677B93">
      <w:pPr>
        <w:widowControl/>
        <w:shd w:val="clear" w:color="auto" w:fill="FFFFFF"/>
        <w:spacing w:before="100" w:beforeAutospacing="1" w:after="100" w:afterAutospacing="1" w:line="296" w:lineRule="atLeast"/>
        <w:rPr>
          <w:rFonts w:asciiTheme="majorEastAsia" w:eastAsiaTheme="majorEastAsia" w:hAnsiTheme="majorEastAsia" w:cs="Arial"/>
          <w:bCs/>
          <w:color w:val="333333"/>
          <w:kern w:val="0"/>
          <w:sz w:val="28"/>
          <w:szCs w:val="24"/>
        </w:rPr>
      </w:pPr>
      <w:r w:rsidRPr="00677B93">
        <w:rPr>
          <w:rFonts w:asciiTheme="majorEastAsia" w:eastAsiaTheme="majorEastAsia" w:hAnsiTheme="majorEastAsia" w:cs="Arial" w:hint="eastAsia"/>
          <w:bCs/>
          <w:color w:val="333333"/>
          <w:kern w:val="0"/>
          <w:sz w:val="28"/>
          <w:szCs w:val="24"/>
        </w:rPr>
        <w:t>附件二：搭車資訊</w:t>
      </w:r>
    </w:p>
    <w:p w:rsidR="00677B93" w:rsidRPr="00677B93" w:rsidRDefault="00677B93" w:rsidP="00677B93">
      <w:pPr>
        <w:pStyle w:val="a9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96" w:lineRule="atLeast"/>
        <w:ind w:leftChars="0"/>
        <w:rPr>
          <w:rFonts w:asciiTheme="majorEastAsia" w:eastAsiaTheme="majorEastAsia" w:hAnsiTheme="majorEastAsia" w:cs="Arial"/>
          <w:b/>
          <w:bCs/>
          <w:color w:val="333333"/>
          <w:kern w:val="0"/>
          <w:sz w:val="28"/>
          <w:szCs w:val="24"/>
        </w:rPr>
      </w:pPr>
      <w:r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28"/>
          <w:szCs w:val="24"/>
        </w:rPr>
        <w:t>台中</w:t>
      </w:r>
      <w:r w:rsidRPr="00677B93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28"/>
          <w:szCs w:val="24"/>
        </w:rPr>
        <w:t>高鐵</w:t>
      </w:r>
      <w:proofErr w:type="gramStart"/>
      <w:r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28"/>
          <w:szCs w:val="24"/>
        </w:rPr>
        <w:t>站</w:t>
      </w:r>
      <w:r w:rsidRPr="00677B93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28"/>
          <w:szCs w:val="24"/>
        </w:rPr>
        <w:t>－雲科</w:t>
      </w:r>
      <w:proofErr w:type="gramEnd"/>
      <w:r w:rsidRPr="00677B93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28"/>
          <w:szCs w:val="24"/>
        </w:rPr>
        <w:t>大接駁時間表</w:t>
      </w:r>
    </w:p>
    <w:p w:rsidR="00D54478" w:rsidRPr="0053791E" w:rsidRDefault="00543EDC" w:rsidP="00677B93">
      <w:pPr>
        <w:pStyle w:val="a9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96" w:lineRule="atLeast"/>
        <w:ind w:leftChars="0"/>
        <w:rPr>
          <w:rFonts w:asciiTheme="majorEastAsia" w:eastAsiaTheme="majorEastAsia" w:hAnsiTheme="majorEastAsia" w:cs="Arial"/>
          <w:b/>
          <w:bCs/>
          <w:kern w:val="0"/>
          <w:sz w:val="28"/>
          <w:szCs w:val="24"/>
        </w:rPr>
      </w:pPr>
      <w:r w:rsidRPr="00822FA9">
        <w:rPr>
          <w:rFonts w:asciiTheme="majorEastAsia" w:eastAsiaTheme="majorEastAsia" w:hAnsiTheme="majorEastAsia" w:cs="Arial" w:hint="eastAsia"/>
          <w:b/>
          <w:bCs/>
          <w:color w:val="333333"/>
          <w:kern w:val="0"/>
          <w:szCs w:val="24"/>
        </w:rPr>
        <w:t>欲搭乘者，</w:t>
      </w:r>
      <w:r w:rsidR="00CB2EF3" w:rsidRPr="00822FA9">
        <w:rPr>
          <w:rFonts w:asciiTheme="majorEastAsia" w:eastAsiaTheme="majorEastAsia" w:hAnsiTheme="majorEastAsia" w:cs="Arial" w:hint="eastAsia"/>
          <w:b/>
          <w:bCs/>
          <w:color w:val="333333"/>
          <w:kern w:val="0"/>
          <w:szCs w:val="24"/>
        </w:rPr>
        <w:t>請至下列網址報名</w:t>
      </w:r>
      <w:hyperlink r:id="rId7" w:history="1">
        <w:r w:rsidR="0053791E" w:rsidRPr="0053791E">
          <w:rPr>
            <w:rStyle w:val="aa"/>
            <w:rFonts w:asciiTheme="majorEastAsia" w:eastAsiaTheme="majorEastAsia" w:hAnsiTheme="majorEastAsia" w:cs="Arial"/>
            <w:b/>
            <w:bCs/>
            <w:color w:val="auto"/>
            <w:kern w:val="0"/>
            <w:szCs w:val="24"/>
          </w:rPr>
          <w:t>http://att-reg.yuntech.edu.tw/index.php?option=com_attend_events&amp;task=view&amp;id=412&amp;Itemid=643  (</w:t>
        </w:r>
        <w:r w:rsidR="0053791E" w:rsidRPr="0053791E">
          <w:rPr>
            <w:rStyle w:val="aa"/>
            <w:rFonts w:asciiTheme="majorEastAsia" w:eastAsiaTheme="majorEastAsia" w:hAnsiTheme="majorEastAsia" w:cs="Arial" w:hint="eastAsia"/>
            <w:b/>
            <w:bCs/>
            <w:color w:val="auto"/>
            <w:kern w:val="0"/>
            <w:szCs w:val="24"/>
          </w:rPr>
          <w:t>或雲科大網站首頁~服務專區~教育訓練~研發處教育訓練報名系統~2015</w:t>
        </w:r>
      </w:hyperlink>
      <w:r w:rsidR="00D51E99" w:rsidRPr="0053791E">
        <w:rPr>
          <w:rFonts w:asciiTheme="majorEastAsia" w:eastAsiaTheme="majorEastAsia" w:hAnsiTheme="majorEastAsia" w:cs="Arial" w:hint="eastAsia"/>
          <w:b/>
          <w:bCs/>
          <w:kern w:val="0"/>
          <w:szCs w:val="24"/>
        </w:rPr>
        <w:t>中區典範暨彰雲嘉大學研發成果聯展)</w:t>
      </w:r>
    </w:p>
    <w:tbl>
      <w:tblPr>
        <w:tblW w:w="8504" w:type="dxa"/>
        <w:tblCellSpacing w:w="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2"/>
        <w:gridCol w:w="1559"/>
        <w:gridCol w:w="1843"/>
        <w:gridCol w:w="4010"/>
      </w:tblGrid>
      <w:tr w:rsidR="00543EDC" w:rsidRPr="00543EDC" w:rsidTr="00543EDC">
        <w:trPr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班次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4"/>
              </w:rPr>
              <w:t>校門口</w:t>
            </w:r>
          </w:p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發車時間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4"/>
              </w:rPr>
              <w:t>斗六火車站</w:t>
            </w:r>
          </w:p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發車時間</w:t>
            </w:r>
          </w:p>
        </w:tc>
        <w:tc>
          <w:tcPr>
            <w:tcW w:w="3989" w:type="dxa"/>
            <w:shd w:val="clear" w:color="auto" w:fill="F2F4F4"/>
            <w:vAlign w:val="center"/>
          </w:tcPr>
          <w:p w:rsidR="00543EDC" w:rsidRPr="00543EDC" w:rsidRDefault="00543EDC" w:rsidP="00543E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4"/>
              </w:rPr>
              <w:t>備註</w:t>
            </w:r>
          </w:p>
        </w:tc>
      </w:tr>
      <w:tr w:rsidR="00543EDC" w:rsidRPr="00543EDC" w:rsidTr="0086647B">
        <w:trPr>
          <w:trHeight w:hRule="exact" w:val="567"/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第一班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07 : 55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4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 xml:space="preserve"> 05</w:t>
            </w:r>
          </w:p>
        </w:tc>
        <w:tc>
          <w:tcPr>
            <w:tcW w:w="3989" w:type="dxa"/>
            <w:vMerge w:val="restart"/>
            <w:shd w:val="clear" w:color="auto" w:fill="F2F4F4"/>
          </w:tcPr>
          <w:p w:rsidR="00543EDC" w:rsidRPr="00543EDC" w:rsidRDefault="00CB2EF3" w:rsidP="00543EDC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96" w:lineRule="atLeast"/>
              <w:ind w:leftChars="0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雲科大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校門口：</w:t>
            </w:r>
            <w:r w:rsidR="00543EDC" w:rsidRPr="00543EDC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大學路警衛室旁站牌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待車。</w:t>
            </w:r>
          </w:p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96" w:lineRule="atLeast"/>
              <w:ind w:leftChars="0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斗六火車站：</w:t>
            </w:r>
            <w:r w:rsidRPr="00543EDC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於後站廣場</w:t>
            </w:r>
            <w:r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待車。</w:t>
            </w:r>
          </w:p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96" w:lineRule="atLeast"/>
              <w:ind w:leftChars="0"/>
              <w:jc w:val="both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交通車準時接送發車，上下車請注意安全，並告知司機下車地點。</w:t>
            </w:r>
          </w:p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96" w:lineRule="atLeast"/>
              <w:ind w:leftChars="0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  <w:r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每次上車須</w:t>
            </w:r>
            <w:r w:rsidRPr="00543EDC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投幣</w:t>
            </w:r>
            <w:r w:rsidRPr="00543EDC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10</w:t>
            </w:r>
            <w:r w:rsidRPr="00543EDC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元</w:t>
            </w:r>
            <w:r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。</w:t>
            </w:r>
          </w:p>
          <w:p w:rsidR="00543EDC" w:rsidRPr="00543EDC" w:rsidRDefault="00CB2EF3" w:rsidP="00543EDC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96" w:lineRule="atLeast"/>
              <w:ind w:leftChars="0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33"/>
                <w:kern w:val="0"/>
                <w:szCs w:val="24"/>
              </w:rPr>
              <w:t>雲科大</w:t>
            </w:r>
            <w:r w:rsidR="00543EDC" w:rsidRPr="00543EDC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校區內下車點：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br/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 xml:space="preserve">　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1.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校門口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br/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 xml:space="preserve">　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2.</w:t>
            </w:r>
            <w:r w:rsidR="00543EDC" w:rsidRPr="00543EDC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圖書館斜對龍潭路口</w:t>
            </w:r>
          </w:p>
        </w:tc>
      </w:tr>
      <w:tr w:rsidR="00543EDC" w:rsidRPr="00543EDC" w:rsidTr="0086647B">
        <w:trPr>
          <w:trHeight w:hRule="exact" w:val="567"/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第二班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08 : 55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09 : 05</w:t>
            </w:r>
          </w:p>
        </w:tc>
        <w:tc>
          <w:tcPr>
            <w:tcW w:w="3989" w:type="dxa"/>
            <w:vMerge/>
            <w:shd w:val="clear" w:color="auto" w:fill="F2F4F4"/>
          </w:tcPr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543EDC" w:rsidRPr="00543EDC" w:rsidTr="0086647B">
        <w:trPr>
          <w:trHeight w:hRule="exact" w:val="567"/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第三班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09 : 55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10 : 05</w:t>
            </w:r>
          </w:p>
        </w:tc>
        <w:tc>
          <w:tcPr>
            <w:tcW w:w="3989" w:type="dxa"/>
            <w:vMerge/>
            <w:shd w:val="clear" w:color="auto" w:fill="F2F4F4"/>
          </w:tcPr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543EDC" w:rsidRPr="00543EDC" w:rsidTr="0086647B">
        <w:trPr>
          <w:trHeight w:hRule="exact" w:val="567"/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第四班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15 : 10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15 : 20</w:t>
            </w:r>
          </w:p>
        </w:tc>
        <w:tc>
          <w:tcPr>
            <w:tcW w:w="3989" w:type="dxa"/>
            <w:vMerge/>
            <w:shd w:val="clear" w:color="auto" w:fill="F2F4F4"/>
          </w:tcPr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543EDC" w:rsidRPr="00543EDC" w:rsidTr="0086647B">
        <w:trPr>
          <w:trHeight w:hRule="exact" w:val="567"/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第</w:t>
            </w:r>
            <w:r w:rsidRPr="00543EDC">
              <w:rPr>
                <w:rFonts w:asciiTheme="majorEastAsia" w:eastAsiaTheme="majorEastAsia" w:hAnsiTheme="majorEastAsia" w:cs="Arial" w:hint="eastAsia"/>
                <w:b/>
                <w:color w:val="333333"/>
                <w:kern w:val="0"/>
                <w:szCs w:val="24"/>
              </w:rPr>
              <w:t>五</w:t>
            </w: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16 : 10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16 : 20</w:t>
            </w:r>
          </w:p>
        </w:tc>
        <w:tc>
          <w:tcPr>
            <w:tcW w:w="3989" w:type="dxa"/>
            <w:vMerge/>
            <w:shd w:val="clear" w:color="auto" w:fill="F2F4F4"/>
          </w:tcPr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543EDC" w:rsidRPr="00543EDC" w:rsidTr="0086647B">
        <w:trPr>
          <w:trHeight w:hRule="exact" w:val="567"/>
          <w:tblCellSpacing w:w="7" w:type="dxa"/>
        </w:trPr>
        <w:tc>
          <w:tcPr>
            <w:tcW w:w="1071" w:type="dxa"/>
            <w:shd w:val="clear" w:color="auto" w:fill="DECFA7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第</w:t>
            </w:r>
            <w:r w:rsidRPr="00543EDC">
              <w:rPr>
                <w:rFonts w:asciiTheme="majorEastAsia" w:eastAsiaTheme="majorEastAsia" w:hAnsiTheme="majorEastAsia" w:cs="Arial" w:hint="eastAsia"/>
                <w:b/>
                <w:color w:val="333333"/>
                <w:kern w:val="0"/>
                <w:szCs w:val="24"/>
              </w:rPr>
              <w:t>六</w:t>
            </w:r>
            <w:r w:rsidRPr="00543EDC">
              <w:rPr>
                <w:rFonts w:asciiTheme="majorEastAsia" w:eastAsiaTheme="majorEastAsia" w:hAnsiTheme="majorEastAsia" w:cs="Arial"/>
                <w:b/>
                <w:color w:val="333333"/>
                <w:kern w:val="0"/>
                <w:szCs w:val="24"/>
              </w:rPr>
              <w:t>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17 : 10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543EDC" w:rsidRPr="00543EDC" w:rsidRDefault="00543EDC" w:rsidP="00D54478">
            <w:pPr>
              <w:widowControl/>
              <w:wordWrap w:val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0"/>
              </w:rPr>
            </w:pPr>
            <w:r w:rsidRPr="00543EDC"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  <w:t>17 : 20</w:t>
            </w:r>
          </w:p>
        </w:tc>
        <w:tc>
          <w:tcPr>
            <w:tcW w:w="3989" w:type="dxa"/>
            <w:vMerge/>
            <w:shd w:val="clear" w:color="auto" w:fill="F2F4F4"/>
          </w:tcPr>
          <w:p w:rsidR="00543EDC" w:rsidRPr="00543EDC" w:rsidRDefault="00543EDC" w:rsidP="00543EDC">
            <w:pPr>
              <w:pStyle w:val="a9"/>
              <w:widowControl/>
              <w:numPr>
                <w:ilvl w:val="0"/>
                <w:numId w:val="3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</w:tbl>
    <w:p w:rsidR="00D84C58" w:rsidRPr="006A1140" w:rsidRDefault="00D84C58" w:rsidP="00543EDC">
      <w:pPr>
        <w:widowControl/>
        <w:shd w:val="clear" w:color="auto" w:fill="FFFFFF"/>
        <w:spacing w:before="100" w:beforeAutospacing="1" w:after="100" w:afterAutospacing="1" w:line="296" w:lineRule="atLeast"/>
      </w:pPr>
      <w:bookmarkStart w:id="0" w:name="_GoBack"/>
      <w:bookmarkEnd w:id="0"/>
    </w:p>
    <w:sectPr w:rsidR="00D84C58" w:rsidRPr="006A1140" w:rsidSect="00202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A9" w:rsidRDefault="007944A9" w:rsidP="00D84C58">
      <w:r>
        <w:separator/>
      </w:r>
    </w:p>
  </w:endnote>
  <w:endnote w:type="continuationSeparator" w:id="0">
    <w:p w:rsidR="007944A9" w:rsidRDefault="007944A9" w:rsidP="00D8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A9" w:rsidRDefault="007944A9" w:rsidP="00D84C58">
      <w:r>
        <w:separator/>
      </w:r>
    </w:p>
  </w:footnote>
  <w:footnote w:type="continuationSeparator" w:id="0">
    <w:p w:rsidR="007944A9" w:rsidRDefault="007944A9" w:rsidP="00D84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62B"/>
    <w:multiLevelType w:val="hybridMultilevel"/>
    <w:tmpl w:val="B420D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630AF8"/>
    <w:multiLevelType w:val="hybridMultilevel"/>
    <w:tmpl w:val="FE92F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0B5F36"/>
    <w:multiLevelType w:val="hybridMultilevel"/>
    <w:tmpl w:val="E4A8C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03A3F"/>
    <w:multiLevelType w:val="hybridMultilevel"/>
    <w:tmpl w:val="6054D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270667"/>
    <w:multiLevelType w:val="hybridMultilevel"/>
    <w:tmpl w:val="ED6AA63E"/>
    <w:lvl w:ilvl="0" w:tplc="C5E6A42E">
      <w:start w:val="8"/>
      <w:numFmt w:val="decimalZero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811C7B"/>
    <w:multiLevelType w:val="hybridMultilevel"/>
    <w:tmpl w:val="32F692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9B800C1A">
      <w:start w:val="16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C83956"/>
    <w:multiLevelType w:val="hybridMultilevel"/>
    <w:tmpl w:val="9F96DF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78"/>
    <w:rsid w:val="00012BF2"/>
    <w:rsid w:val="00202DC8"/>
    <w:rsid w:val="00341730"/>
    <w:rsid w:val="0053791E"/>
    <w:rsid w:val="00543EDC"/>
    <w:rsid w:val="00556546"/>
    <w:rsid w:val="005F1CEC"/>
    <w:rsid w:val="00677B93"/>
    <w:rsid w:val="006A1140"/>
    <w:rsid w:val="006D663A"/>
    <w:rsid w:val="007545C0"/>
    <w:rsid w:val="007944A9"/>
    <w:rsid w:val="00822FA9"/>
    <w:rsid w:val="0086647B"/>
    <w:rsid w:val="00870F09"/>
    <w:rsid w:val="00A27ECD"/>
    <w:rsid w:val="00AC7C27"/>
    <w:rsid w:val="00BD59A1"/>
    <w:rsid w:val="00C725A4"/>
    <w:rsid w:val="00CA76B2"/>
    <w:rsid w:val="00CB2EF3"/>
    <w:rsid w:val="00D51E99"/>
    <w:rsid w:val="00D54478"/>
    <w:rsid w:val="00D84C58"/>
    <w:rsid w:val="00DE5DE7"/>
    <w:rsid w:val="00EB224C"/>
    <w:rsid w:val="00F16E13"/>
    <w:rsid w:val="00F9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44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54478"/>
    <w:rPr>
      <w:b/>
      <w:bCs/>
    </w:rPr>
  </w:style>
  <w:style w:type="character" w:customStyle="1" w:styleId="apple-converted-space">
    <w:name w:val="apple-converted-space"/>
    <w:basedOn w:val="a0"/>
    <w:rsid w:val="00D54478"/>
  </w:style>
  <w:style w:type="paragraph" w:customStyle="1" w:styleId="style8">
    <w:name w:val="style8"/>
    <w:basedOn w:val="a"/>
    <w:rsid w:val="00D544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81">
    <w:name w:val="style81"/>
    <w:basedOn w:val="a0"/>
    <w:rsid w:val="00D54478"/>
  </w:style>
  <w:style w:type="character" w:customStyle="1" w:styleId="style13">
    <w:name w:val="style13"/>
    <w:basedOn w:val="a0"/>
    <w:rsid w:val="00D54478"/>
  </w:style>
  <w:style w:type="table" w:styleId="a4">
    <w:name w:val="Table Grid"/>
    <w:basedOn w:val="a1"/>
    <w:uiPriority w:val="59"/>
    <w:rsid w:val="00D54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4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C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C58"/>
    <w:rPr>
      <w:sz w:val="20"/>
      <w:szCs w:val="20"/>
    </w:rPr>
  </w:style>
  <w:style w:type="paragraph" w:styleId="a9">
    <w:name w:val="List Paragraph"/>
    <w:basedOn w:val="a"/>
    <w:uiPriority w:val="34"/>
    <w:qFormat/>
    <w:rsid w:val="007545C0"/>
    <w:pPr>
      <w:ind w:leftChars="200" w:left="480"/>
    </w:pPr>
  </w:style>
  <w:style w:type="character" w:styleId="aa">
    <w:name w:val="Hyperlink"/>
    <w:basedOn w:val="a0"/>
    <w:uiPriority w:val="99"/>
    <w:unhideWhenUsed/>
    <w:rsid w:val="00CB2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44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54478"/>
    <w:rPr>
      <w:b/>
      <w:bCs/>
    </w:rPr>
  </w:style>
  <w:style w:type="character" w:customStyle="1" w:styleId="apple-converted-space">
    <w:name w:val="apple-converted-space"/>
    <w:basedOn w:val="a0"/>
    <w:rsid w:val="00D54478"/>
  </w:style>
  <w:style w:type="paragraph" w:customStyle="1" w:styleId="style8">
    <w:name w:val="style8"/>
    <w:basedOn w:val="a"/>
    <w:rsid w:val="00D544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81">
    <w:name w:val="style81"/>
    <w:basedOn w:val="a0"/>
    <w:rsid w:val="00D54478"/>
  </w:style>
  <w:style w:type="character" w:customStyle="1" w:styleId="style13">
    <w:name w:val="style13"/>
    <w:basedOn w:val="a0"/>
    <w:rsid w:val="00D54478"/>
  </w:style>
  <w:style w:type="table" w:styleId="a4">
    <w:name w:val="Table Grid"/>
    <w:basedOn w:val="a1"/>
    <w:uiPriority w:val="59"/>
    <w:rsid w:val="00D54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84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C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C58"/>
    <w:rPr>
      <w:sz w:val="20"/>
      <w:szCs w:val="20"/>
    </w:rPr>
  </w:style>
  <w:style w:type="paragraph" w:styleId="a9">
    <w:name w:val="List Paragraph"/>
    <w:basedOn w:val="a"/>
    <w:uiPriority w:val="34"/>
    <w:qFormat/>
    <w:rsid w:val="007545C0"/>
    <w:pPr>
      <w:ind w:leftChars="200" w:left="480"/>
    </w:pPr>
  </w:style>
  <w:style w:type="character" w:styleId="aa">
    <w:name w:val="Hyperlink"/>
    <w:basedOn w:val="a0"/>
    <w:uiPriority w:val="99"/>
    <w:unhideWhenUsed/>
    <w:rsid w:val="00CB2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t-reg.yuntech.edu.tw/index.php?option=com_attend_events&amp;task=view&amp;id=412&amp;Itemid=643%20%20(&#25110;&#38642;&#31185;&#22823;&#32178;&#31449;&#39318;&#38913;~&#26381;&#21209;&#23560;&#21312;~&#25945;&#32946;&#35347;&#32244;~&#30740;&#30332;&#34389;&#25945;&#32946;&#35347;&#32244;&#22577;&#21517;&#31995;&#32113;~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Yuntech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2014-11-06T00:44:00Z</cp:lastPrinted>
  <dcterms:created xsi:type="dcterms:W3CDTF">2015-11-06T02:49:00Z</dcterms:created>
  <dcterms:modified xsi:type="dcterms:W3CDTF">2015-11-06T02:49:00Z</dcterms:modified>
</cp:coreProperties>
</file>